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6D" w:rsidRPr="004D05DA" w:rsidRDefault="00C0126D" w:rsidP="004D05DA">
      <w:pPr>
        <w:jc w:val="center"/>
        <w:rPr>
          <w:rFonts w:asciiTheme="majorHAnsi" w:hAnsiTheme="majorHAnsi"/>
          <w:b/>
          <w:sz w:val="40"/>
          <w:szCs w:val="40"/>
        </w:rPr>
      </w:pPr>
      <w:r>
        <w:rPr>
          <w:rFonts w:asciiTheme="majorHAnsi" w:hAnsiTheme="majorHAnsi"/>
          <w:b/>
          <w:sz w:val="40"/>
          <w:szCs w:val="40"/>
        </w:rPr>
        <w:t>Tonya Z. Jenkins, RD</w:t>
      </w:r>
      <w:proofErr w:type="gramStart"/>
      <w:r>
        <w:rPr>
          <w:rFonts w:asciiTheme="majorHAnsi" w:hAnsiTheme="majorHAnsi"/>
          <w:b/>
          <w:sz w:val="40"/>
          <w:szCs w:val="40"/>
        </w:rPr>
        <w:t>,CDE</w:t>
      </w:r>
      <w:proofErr w:type="gramEnd"/>
      <w:r>
        <w:rPr>
          <w:rFonts w:asciiTheme="majorHAnsi" w:hAnsiTheme="majorHAnsi"/>
          <w:b/>
          <w:sz w:val="40"/>
          <w:szCs w:val="40"/>
        </w:rPr>
        <w:t xml:space="preserve"> </w:t>
      </w:r>
      <w:r w:rsidR="004D05DA" w:rsidRPr="00C0126D">
        <w:rPr>
          <w:rFonts w:asciiTheme="majorHAnsi" w:hAnsiTheme="majorHAnsi"/>
          <w:sz w:val="20"/>
          <w:szCs w:val="20"/>
        </w:rPr>
        <w:t xml:space="preserve"> </w:t>
      </w:r>
    </w:p>
    <w:p w:rsidR="00C0126D" w:rsidRDefault="00C0126D" w:rsidP="00C0126D">
      <w:pPr>
        <w:jc w:val="center"/>
        <w:rPr>
          <w:rFonts w:asciiTheme="majorHAnsi" w:hAnsiTheme="majorHAnsi"/>
          <w:b/>
          <w:sz w:val="28"/>
          <w:szCs w:val="28"/>
        </w:rPr>
      </w:pPr>
      <w:r>
        <w:rPr>
          <w:rFonts w:asciiTheme="majorHAnsi" w:hAnsiTheme="majorHAnsi"/>
          <w:b/>
          <w:sz w:val="28"/>
          <w:szCs w:val="28"/>
        </w:rPr>
        <w:t>Diabetes Educator</w:t>
      </w:r>
    </w:p>
    <w:p w:rsidR="00C0126D" w:rsidRDefault="00C0126D" w:rsidP="00C0126D">
      <w:pPr>
        <w:jc w:val="both"/>
        <w:rPr>
          <w:rFonts w:asciiTheme="majorHAnsi" w:hAnsiTheme="majorHAnsi"/>
          <w:sz w:val="24"/>
          <w:szCs w:val="24"/>
        </w:rPr>
      </w:pPr>
      <w:r>
        <w:rPr>
          <w:rFonts w:asciiTheme="majorHAnsi" w:hAnsiTheme="majorHAnsi"/>
          <w:sz w:val="24"/>
          <w:szCs w:val="24"/>
        </w:rPr>
        <w:t>Compassionate, competent, detailed diabetes educator experienced in individual and group diabetes education for clients with Type 1, Type 2</w:t>
      </w:r>
      <w:proofErr w:type="gramStart"/>
      <w:r>
        <w:rPr>
          <w:rFonts w:asciiTheme="majorHAnsi" w:hAnsiTheme="majorHAnsi"/>
          <w:sz w:val="24"/>
          <w:szCs w:val="24"/>
        </w:rPr>
        <w:t>,  and</w:t>
      </w:r>
      <w:proofErr w:type="gramEnd"/>
      <w:r>
        <w:rPr>
          <w:rFonts w:asciiTheme="majorHAnsi" w:hAnsiTheme="majorHAnsi"/>
          <w:sz w:val="24"/>
          <w:szCs w:val="24"/>
        </w:rPr>
        <w:t xml:space="preserve"> pre-diabetes. Flexible and creative educator who values what each client brings to the diabetes education interaction and values their experiences and priorities. Experience with Motivational Interviewing style of coaching to help clients achieve change that is internally motivated and guided by principles of effective diabetes self-management. Bilingual in Spanish with DMSE cross-cultural experience. </w:t>
      </w:r>
    </w:p>
    <w:p w:rsidR="00C0126D" w:rsidRDefault="00C0126D" w:rsidP="00C0126D">
      <w:pPr>
        <w:jc w:val="center"/>
        <w:rPr>
          <w:rFonts w:asciiTheme="majorHAnsi" w:hAnsiTheme="majorHAnsi"/>
          <w:b/>
          <w:sz w:val="28"/>
          <w:szCs w:val="28"/>
        </w:rPr>
      </w:pPr>
      <w:r>
        <w:rPr>
          <w:rFonts w:asciiTheme="majorHAnsi" w:hAnsiTheme="majorHAnsi"/>
          <w:b/>
          <w:sz w:val="28"/>
          <w:szCs w:val="28"/>
        </w:rPr>
        <w:t>Qualifications Summary</w:t>
      </w:r>
    </w:p>
    <w:p w:rsidR="00C0126D" w:rsidRDefault="00C0126D"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Inpatient and outpatient diabetes educator, CDE credential maintained continuously for more than 15 years</w:t>
      </w:r>
    </w:p>
    <w:p w:rsidR="00C0126D" w:rsidRDefault="00C0126D"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Diabetes Prevention Program lifestyle coach</w:t>
      </w:r>
    </w:p>
    <w:p w:rsidR="00C0126D" w:rsidRDefault="00C0126D"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 xml:space="preserve">FL3X study Motivational </w:t>
      </w:r>
      <w:proofErr w:type="spellStart"/>
      <w:r>
        <w:rPr>
          <w:rFonts w:asciiTheme="majorHAnsi" w:hAnsiTheme="majorHAnsi"/>
          <w:sz w:val="24"/>
          <w:szCs w:val="24"/>
        </w:rPr>
        <w:t>Interviwing</w:t>
      </w:r>
      <w:proofErr w:type="spellEnd"/>
      <w:r>
        <w:rPr>
          <w:rFonts w:asciiTheme="majorHAnsi" w:hAnsiTheme="majorHAnsi"/>
          <w:sz w:val="24"/>
          <w:szCs w:val="24"/>
        </w:rPr>
        <w:t xml:space="preserve"> Type 1 diabetes coach</w:t>
      </w:r>
    </w:p>
    <w:p w:rsidR="00C0126D" w:rsidRDefault="00C0126D"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Diabetes Prevention Program group lifestyle balance class leader</w:t>
      </w:r>
    </w:p>
    <w:p w:rsidR="00C0126D" w:rsidRDefault="00C0126D"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New onset diabetes educator, Barbara Davis Center for Childhood Diabetes</w:t>
      </w:r>
    </w:p>
    <w:p w:rsidR="006B552E" w:rsidRDefault="006B552E" w:rsidP="00C0126D">
      <w:pPr>
        <w:pStyle w:val="ListParagraph"/>
        <w:numPr>
          <w:ilvl w:val="0"/>
          <w:numId w:val="1"/>
        </w:numPr>
        <w:jc w:val="both"/>
        <w:rPr>
          <w:rFonts w:asciiTheme="majorHAnsi" w:hAnsiTheme="majorHAnsi"/>
          <w:sz w:val="24"/>
          <w:szCs w:val="24"/>
        </w:rPr>
      </w:pPr>
      <w:r>
        <w:rPr>
          <w:rFonts w:asciiTheme="majorHAnsi" w:hAnsiTheme="majorHAnsi"/>
          <w:sz w:val="24"/>
          <w:szCs w:val="24"/>
        </w:rPr>
        <w:t>American Dietetic Association certification in Adult Weight Management Course</w:t>
      </w:r>
    </w:p>
    <w:p w:rsidR="00C0126D" w:rsidRDefault="00C0126D" w:rsidP="00C0126D">
      <w:pPr>
        <w:pStyle w:val="ListParagraph"/>
        <w:jc w:val="both"/>
        <w:rPr>
          <w:rFonts w:asciiTheme="majorHAnsi" w:hAnsiTheme="majorHAnsi"/>
          <w:sz w:val="24"/>
          <w:szCs w:val="24"/>
        </w:rPr>
      </w:pPr>
    </w:p>
    <w:p w:rsidR="00C0126D" w:rsidRDefault="00C0126D" w:rsidP="00C0126D">
      <w:pPr>
        <w:jc w:val="center"/>
        <w:rPr>
          <w:rFonts w:asciiTheme="majorHAnsi" w:hAnsiTheme="majorHAnsi"/>
          <w:b/>
          <w:sz w:val="28"/>
          <w:szCs w:val="28"/>
        </w:rPr>
      </w:pPr>
      <w:r>
        <w:rPr>
          <w:rFonts w:asciiTheme="majorHAnsi" w:hAnsiTheme="majorHAnsi"/>
          <w:b/>
          <w:sz w:val="28"/>
          <w:szCs w:val="28"/>
        </w:rPr>
        <w:t>Work Experience</w:t>
      </w:r>
    </w:p>
    <w:p w:rsidR="00C0126D" w:rsidRDefault="00C0126D" w:rsidP="00C0126D">
      <w:pPr>
        <w:pStyle w:val="ListParagraph"/>
        <w:numPr>
          <w:ilvl w:val="0"/>
          <w:numId w:val="3"/>
        </w:numPr>
        <w:jc w:val="both"/>
        <w:rPr>
          <w:rFonts w:asciiTheme="majorHAnsi" w:hAnsiTheme="majorHAnsi"/>
          <w:sz w:val="24"/>
          <w:szCs w:val="24"/>
        </w:rPr>
      </w:pPr>
      <w:r>
        <w:rPr>
          <w:rFonts w:asciiTheme="majorHAnsi" w:hAnsiTheme="majorHAnsi"/>
          <w:sz w:val="24"/>
          <w:szCs w:val="24"/>
        </w:rPr>
        <w:t xml:space="preserve">Barbara Davis Center for Childhood Diabetes, 10/17-present </w:t>
      </w:r>
    </w:p>
    <w:p w:rsidR="00C0126D" w:rsidRDefault="00C0126D" w:rsidP="00C0126D">
      <w:pPr>
        <w:pStyle w:val="ListParagraph"/>
        <w:ind w:left="1440"/>
        <w:jc w:val="both"/>
        <w:rPr>
          <w:rFonts w:asciiTheme="majorHAnsi" w:hAnsiTheme="majorHAnsi"/>
          <w:sz w:val="24"/>
          <w:szCs w:val="24"/>
        </w:rPr>
      </w:pPr>
      <w:r>
        <w:rPr>
          <w:rFonts w:asciiTheme="majorHAnsi" w:hAnsiTheme="majorHAnsi"/>
          <w:sz w:val="24"/>
          <w:szCs w:val="24"/>
        </w:rPr>
        <w:t xml:space="preserve">Teach newly diagnosed patients and their extended families SBGM, insulin injection technique, and </w:t>
      </w:r>
      <w:proofErr w:type="gramStart"/>
      <w:r>
        <w:rPr>
          <w:rFonts w:asciiTheme="majorHAnsi" w:hAnsiTheme="majorHAnsi"/>
          <w:sz w:val="24"/>
          <w:szCs w:val="24"/>
        </w:rPr>
        <w:t>initial  management</w:t>
      </w:r>
      <w:proofErr w:type="gramEnd"/>
      <w:r>
        <w:rPr>
          <w:rFonts w:asciiTheme="majorHAnsi" w:hAnsiTheme="majorHAnsi"/>
          <w:sz w:val="24"/>
          <w:szCs w:val="24"/>
        </w:rPr>
        <w:t xml:space="preserve"> of Type 1 diabetes,  including weekly follow up and review of logbooks as well as recommended insulin adjustments, individual and group sessions. </w:t>
      </w:r>
    </w:p>
    <w:p w:rsidR="00C0126D" w:rsidRDefault="00C0126D" w:rsidP="00C0126D">
      <w:pPr>
        <w:pStyle w:val="ListParagraph"/>
        <w:numPr>
          <w:ilvl w:val="0"/>
          <w:numId w:val="3"/>
        </w:numPr>
        <w:jc w:val="both"/>
        <w:rPr>
          <w:rFonts w:asciiTheme="majorHAnsi" w:hAnsiTheme="majorHAnsi"/>
          <w:sz w:val="24"/>
          <w:szCs w:val="24"/>
        </w:rPr>
      </w:pPr>
      <w:r>
        <w:rPr>
          <w:rFonts w:asciiTheme="majorHAnsi" w:hAnsiTheme="majorHAnsi"/>
          <w:sz w:val="24"/>
          <w:szCs w:val="24"/>
        </w:rPr>
        <w:t>Barbara Davis Center for Childhood Diabetes, FL3X Study coach, 3/14-present</w:t>
      </w:r>
    </w:p>
    <w:p w:rsidR="006B552E" w:rsidRDefault="006B552E" w:rsidP="006B552E">
      <w:pPr>
        <w:pStyle w:val="ListParagraph"/>
        <w:ind w:left="1440"/>
        <w:jc w:val="both"/>
        <w:rPr>
          <w:rFonts w:asciiTheme="majorHAnsi" w:hAnsiTheme="majorHAnsi"/>
          <w:sz w:val="24"/>
          <w:szCs w:val="24"/>
        </w:rPr>
      </w:pPr>
      <w:r>
        <w:rPr>
          <w:rFonts w:asciiTheme="majorHAnsi" w:hAnsiTheme="majorHAnsi"/>
          <w:sz w:val="24"/>
          <w:szCs w:val="24"/>
        </w:rPr>
        <w:t xml:space="preserve">Coach teens with Type 1 diabetes using problem solving with a Motivational Interviewing framework to help them better self-manage diabetes and reach their diabetes goals. Participate in monthly supervision with study psychologists for training and supervision of MI skills (achieved a 4.8 average on a 5 point MITI scale), as well as training in family communication skills. </w:t>
      </w:r>
    </w:p>
    <w:p w:rsidR="006B552E" w:rsidRDefault="006B552E" w:rsidP="006B552E">
      <w:pPr>
        <w:pStyle w:val="ListParagraph"/>
        <w:numPr>
          <w:ilvl w:val="0"/>
          <w:numId w:val="3"/>
        </w:numPr>
        <w:jc w:val="both"/>
        <w:rPr>
          <w:rFonts w:asciiTheme="majorHAnsi" w:hAnsiTheme="majorHAnsi"/>
          <w:sz w:val="24"/>
          <w:szCs w:val="24"/>
        </w:rPr>
      </w:pPr>
      <w:r>
        <w:rPr>
          <w:rFonts w:asciiTheme="majorHAnsi" w:hAnsiTheme="majorHAnsi"/>
          <w:sz w:val="24"/>
          <w:szCs w:val="24"/>
        </w:rPr>
        <w:t>University of Colorado, Diabetes Prevention Program Outcomes Study, lifestyle coach, 8/07-5/15</w:t>
      </w:r>
    </w:p>
    <w:p w:rsidR="006B552E" w:rsidRDefault="006B552E" w:rsidP="006B552E">
      <w:pPr>
        <w:pStyle w:val="ListParagraph"/>
        <w:ind w:left="1440"/>
        <w:jc w:val="both"/>
        <w:rPr>
          <w:rFonts w:asciiTheme="majorHAnsi" w:hAnsiTheme="majorHAnsi"/>
          <w:sz w:val="24"/>
          <w:szCs w:val="24"/>
        </w:rPr>
      </w:pPr>
      <w:r>
        <w:rPr>
          <w:rFonts w:asciiTheme="majorHAnsi" w:hAnsiTheme="majorHAnsi"/>
          <w:sz w:val="24"/>
          <w:szCs w:val="24"/>
        </w:rPr>
        <w:t xml:space="preserve">Perform research study visits, coach lifestyle study group participants individually and in groups to achieve weight loss and exercise lifestyle goals, </w:t>
      </w:r>
      <w:r>
        <w:rPr>
          <w:rFonts w:asciiTheme="majorHAnsi" w:hAnsiTheme="majorHAnsi"/>
          <w:sz w:val="24"/>
          <w:szCs w:val="24"/>
        </w:rPr>
        <w:lastRenderedPageBreak/>
        <w:t xml:space="preserve">review food and activity logs monthly with participants, review BG logs and provide DSME to clients who developed diabetes during the research study. </w:t>
      </w:r>
    </w:p>
    <w:p w:rsidR="006B552E" w:rsidRDefault="006B552E" w:rsidP="006B552E">
      <w:pPr>
        <w:pStyle w:val="ListParagraph"/>
        <w:numPr>
          <w:ilvl w:val="0"/>
          <w:numId w:val="3"/>
        </w:numPr>
        <w:jc w:val="both"/>
        <w:rPr>
          <w:rFonts w:asciiTheme="majorHAnsi" w:hAnsiTheme="majorHAnsi"/>
          <w:sz w:val="24"/>
          <w:szCs w:val="24"/>
        </w:rPr>
      </w:pPr>
      <w:r>
        <w:rPr>
          <w:rFonts w:asciiTheme="majorHAnsi" w:hAnsiTheme="majorHAnsi"/>
          <w:sz w:val="24"/>
          <w:szCs w:val="24"/>
        </w:rPr>
        <w:t>Del Sol Diabetes Treatment Center, El Paso, TX, 8/98-1/01</w:t>
      </w:r>
    </w:p>
    <w:p w:rsidR="006B552E" w:rsidRDefault="006B552E" w:rsidP="006B552E">
      <w:pPr>
        <w:pStyle w:val="ListParagraph"/>
        <w:ind w:left="1440"/>
        <w:jc w:val="both"/>
        <w:rPr>
          <w:rFonts w:asciiTheme="majorHAnsi" w:hAnsiTheme="majorHAnsi"/>
          <w:sz w:val="24"/>
          <w:szCs w:val="24"/>
        </w:rPr>
      </w:pPr>
      <w:r>
        <w:rPr>
          <w:rFonts w:asciiTheme="majorHAnsi" w:hAnsiTheme="majorHAnsi"/>
          <w:sz w:val="24"/>
          <w:szCs w:val="24"/>
        </w:rPr>
        <w:t xml:space="preserve">Provide DSME to inpatient and outpatient clients in individual and group </w:t>
      </w:r>
      <w:bookmarkStart w:id="0" w:name="_GoBack"/>
      <w:bookmarkEnd w:id="0"/>
      <w:r>
        <w:rPr>
          <w:rFonts w:asciiTheme="majorHAnsi" w:hAnsiTheme="majorHAnsi"/>
          <w:sz w:val="24"/>
          <w:szCs w:val="24"/>
        </w:rPr>
        <w:t xml:space="preserve">settings. Train patients in SBGM, insulin injection technique, dietary management, and oral medication management. Train hospital staff in new developments in diabetes management. Provide new employee orientation for all RNs on new developments in DSME. </w:t>
      </w:r>
    </w:p>
    <w:p w:rsidR="006B552E" w:rsidRDefault="006B552E" w:rsidP="006B552E">
      <w:pPr>
        <w:pStyle w:val="ListParagraph"/>
        <w:ind w:left="1440"/>
        <w:jc w:val="center"/>
        <w:rPr>
          <w:rFonts w:asciiTheme="majorHAnsi" w:hAnsiTheme="majorHAnsi"/>
          <w:b/>
          <w:sz w:val="28"/>
          <w:szCs w:val="28"/>
        </w:rPr>
      </w:pPr>
    </w:p>
    <w:p w:rsidR="006B552E" w:rsidRDefault="006B552E" w:rsidP="006B552E">
      <w:pPr>
        <w:pStyle w:val="ListParagraph"/>
        <w:ind w:left="1440"/>
        <w:jc w:val="center"/>
        <w:rPr>
          <w:rFonts w:asciiTheme="majorHAnsi" w:hAnsiTheme="majorHAnsi"/>
          <w:b/>
          <w:sz w:val="28"/>
          <w:szCs w:val="28"/>
        </w:rPr>
      </w:pPr>
      <w:r>
        <w:rPr>
          <w:rFonts w:asciiTheme="majorHAnsi" w:hAnsiTheme="majorHAnsi"/>
          <w:b/>
          <w:sz w:val="28"/>
          <w:szCs w:val="28"/>
        </w:rPr>
        <w:t>Education</w:t>
      </w:r>
    </w:p>
    <w:p w:rsidR="006B552E" w:rsidRDefault="006B552E" w:rsidP="006B552E">
      <w:pPr>
        <w:pStyle w:val="ListParagraph"/>
        <w:numPr>
          <w:ilvl w:val="0"/>
          <w:numId w:val="3"/>
        </w:numPr>
        <w:jc w:val="both"/>
        <w:rPr>
          <w:rFonts w:asciiTheme="majorHAnsi" w:hAnsiTheme="majorHAnsi"/>
          <w:sz w:val="24"/>
          <w:szCs w:val="24"/>
        </w:rPr>
      </w:pPr>
      <w:r>
        <w:rPr>
          <w:rFonts w:asciiTheme="majorHAnsi" w:hAnsiTheme="majorHAnsi"/>
          <w:sz w:val="24"/>
          <w:szCs w:val="24"/>
        </w:rPr>
        <w:t>Dietetic Internship, Presbyterian Hospital of Dallas, Dallas, TX</w:t>
      </w:r>
    </w:p>
    <w:p w:rsidR="006B552E" w:rsidRDefault="006B552E" w:rsidP="006B552E">
      <w:pPr>
        <w:pStyle w:val="ListParagraph"/>
        <w:numPr>
          <w:ilvl w:val="0"/>
          <w:numId w:val="3"/>
        </w:numPr>
        <w:jc w:val="both"/>
        <w:rPr>
          <w:rFonts w:asciiTheme="majorHAnsi" w:hAnsiTheme="majorHAnsi"/>
          <w:sz w:val="24"/>
          <w:szCs w:val="24"/>
        </w:rPr>
      </w:pPr>
      <w:r>
        <w:rPr>
          <w:rFonts w:asciiTheme="majorHAnsi" w:hAnsiTheme="majorHAnsi"/>
          <w:sz w:val="24"/>
          <w:szCs w:val="24"/>
        </w:rPr>
        <w:t>BS in Dietetics, University of Arizona, Tucson, AZ</w:t>
      </w:r>
    </w:p>
    <w:p w:rsidR="006B552E" w:rsidRDefault="006B552E" w:rsidP="006B552E">
      <w:pPr>
        <w:jc w:val="both"/>
        <w:rPr>
          <w:rFonts w:asciiTheme="majorHAnsi" w:hAnsiTheme="majorHAnsi"/>
          <w:sz w:val="24"/>
          <w:szCs w:val="24"/>
        </w:rPr>
      </w:pPr>
    </w:p>
    <w:p w:rsidR="006B552E" w:rsidRPr="006B552E" w:rsidRDefault="006B552E" w:rsidP="006B552E">
      <w:pPr>
        <w:jc w:val="both"/>
        <w:rPr>
          <w:rFonts w:asciiTheme="majorHAnsi" w:hAnsiTheme="majorHAnsi"/>
          <w:sz w:val="24"/>
          <w:szCs w:val="24"/>
        </w:rPr>
      </w:pPr>
    </w:p>
    <w:p w:rsidR="006B552E" w:rsidRDefault="006B552E" w:rsidP="006B552E">
      <w:pPr>
        <w:jc w:val="both"/>
        <w:rPr>
          <w:rFonts w:asciiTheme="majorHAnsi" w:hAnsiTheme="majorHAnsi"/>
          <w:sz w:val="24"/>
          <w:szCs w:val="24"/>
        </w:rPr>
      </w:pPr>
    </w:p>
    <w:p w:rsidR="006B552E" w:rsidRPr="006B552E" w:rsidRDefault="006B552E" w:rsidP="006B552E">
      <w:pPr>
        <w:jc w:val="both"/>
        <w:rPr>
          <w:rFonts w:asciiTheme="majorHAnsi" w:hAnsiTheme="majorHAnsi"/>
          <w:sz w:val="24"/>
          <w:szCs w:val="24"/>
        </w:rPr>
      </w:pPr>
    </w:p>
    <w:p w:rsidR="00C0126D" w:rsidRPr="00C0126D" w:rsidRDefault="00C0126D" w:rsidP="00C0126D">
      <w:pPr>
        <w:pStyle w:val="ListParagraph"/>
        <w:ind w:left="1440"/>
        <w:jc w:val="both"/>
        <w:rPr>
          <w:rFonts w:asciiTheme="majorHAnsi" w:hAnsiTheme="majorHAnsi"/>
          <w:sz w:val="24"/>
          <w:szCs w:val="24"/>
        </w:rPr>
      </w:pPr>
    </w:p>
    <w:p w:rsidR="00C0126D" w:rsidRPr="00C0126D" w:rsidRDefault="00C0126D" w:rsidP="00C0126D">
      <w:pPr>
        <w:jc w:val="both"/>
        <w:rPr>
          <w:rFonts w:asciiTheme="majorHAnsi" w:hAnsiTheme="majorHAnsi"/>
          <w:b/>
          <w:sz w:val="24"/>
          <w:szCs w:val="24"/>
        </w:rPr>
      </w:pPr>
    </w:p>
    <w:p w:rsidR="00C0126D" w:rsidRPr="00C0126D" w:rsidRDefault="00C0126D" w:rsidP="00C0126D">
      <w:pPr>
        <w:jc w:val="center"/>
        <w:rPr>
          <w:rFonts w:asciiTheme="majorHAnsi" w:hAnsiTheme="majorHAnsi"/>
          <w:b/>
          <w:sz w:val="28"/>
          <w:szCs w:val="28"/>
        </w:rPr>
      </w:pPr>
    </w:p>
    <w:sectPr w:rsidR="00C0126D" w:rsidRPr="00C0126D" w:rsidSect="0050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D0B"/>
    <w:multiLevelType w:val="hybridMultilevel"/>
    <w:tmpl w:val="89E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B1DB2"/>
    <w:multiLevelType w:val="hybridMultilevel"/>
    <w:tmpl w:val="D7E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56B93"/>
    <w:multiLevelType w:val="hybridMultilevel"/>
    <w:tmpl w:val="83C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D"/>
    <w:rsid w:val="003B5D14"/>
    <w:rsid w:val="004D05DA"/>
    <w:rsid w:val="00503578"/>
    <w:rsid w:val="006B552E"/>
    <w:rsid w:val="00C0126D"/>
    <w:rsid w:val="00F9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C952"/>
  <w15:docId w15:val="{CEBAE824-D83C-4FC1-9BA4-5D813D51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26D"/>
    <w:rPr>
      <w:color w:val="0000FF" w:themeColor="hyperlink"/>
      <w:u w:val="single"/>
    </w:rPr>
  </w:style>
  <w:style w:type="paragraph" w:styleId="ListParagraph">
    <w:name w:val="List Paragraph"/>
    <w:basedOn w:val="Normal"/>
    <w:uiPriority w:val="34"/>
    <w:qFormat/>
    <w:rsid w:val="00C01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Arapahoe Library District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Jenkins, Tonya</cp:lastModifiedBy>
  <cp:revision>2</cp:revision>
  <dcterms:created xsi:type="dcterms:W3CDTF">2020-06-03T18:25:00Z</dcterms:created>
  <dcterms:modified xsi:type="dcterms:W3CDTF">2020-06-03T18:25:00Z</dcterms:modified>
</cp:coreProperties>
</file>